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中山市侨联见习岗位</w:t>
      </w:r>
      <w:r>
        <w:rPr>
          <w:rFonts w:hint="eastAsia" w:ascii="方正小标宋简体" w:hAnsi="宋体" w:eastAsia="方正小标宋简体"/>
          <w:bCs/>
          <w:sz w:val="44"/>
          <w:szCs w:val="44"/>
          <w:lang w:eastAsia="zh-CN"/>
        </w:rPr>
        <w:t>需求</w:t>
      </w:r>
    </w:p>
    <w:tbl>
      <w:tblPr>
        <w:tblStyle w:val="2"/>
        <w:tblpPr w:leftFromText="180" w:rightFromText="180" w:vertAnchor="text" w:horzAnchor="page" w:tblpX="1881" w:tblpY="344"/>
        <w:tblOverlap w:val="never"/>
        <w:tblW w:w="12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916"/>
        <w:gridCol w:w="3000"/>
        <w:gridCol w:w="1800"/>
        <w:gridCol w:w="1710"/>
        <w:gridCol w:w="192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岗位名称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岗位要求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（专业、学历等）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生活补助标准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（人/月）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见习期限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拟开始时间</w:t>
            </w:r>
          </w:p>
        </w:tc>
        <w:tc>
          <w:tcPr>
            <w:tcW w:w="13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联络部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英语专业、学历不限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，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工作态度端正，热情大方，善于与人沟通，有一定的文字和语言表达能力。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1720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1年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.1</w:t>
            </w:r>
          </w:p>
        </w:tc>
        <w:tc>
          <w:tcPr>
            <w:tcW w:w="139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大专以上学历，专业不限，具有较强的文字综合能力，熟练计算机操作系统的使用。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1720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1年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.1</w:t>
            </w:r>
          </w:p>
        </w:tc>
        <w:tc>
          <w:tcPr>
            <w:tcW w:w="139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文化部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大专以上学历，新闻、传媒、汉语言文学类专业，能熟练掌握计算机操作系统，有新媒体平台运营经验者优先。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1720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1年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.1</w:t>
            </w:r>
          </w:p>
        </w:tc>
        <w:tc>
          <w:tcPr>
            <w:tcW w:w="1395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Cs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bCs/>
          <w:spacing w:val="-6"/>
          <w:sz w:val="28"/>
          <w:szCs w:val="32"/>
        </w:rPr>
      </w:pPr>
      <w:r>
        <w:rPr>
          <w:rFonts w:hint="eastAsia" w:ascii="仿宋_GB2312" w:hAnsi="宋体" w:eastAsia="仿宋_GB2312"/>
          <w:bCs/>
          <w:spacing w:val="-6"/>
          <w:sz w:val="28"/>
          <w:szCs w:val="32"/>
        </w:rPr>
        <w:t xml:space="preserve">                                       </w:t>
      </w:r>
    </w:p>
    <w:p>
      <w:bookmarkStart w:id="0" w:name="_GoBack"/>
      <w:bookmarkEnd w:id="0"/>
    </w:p>
    <w:sectPr>
      <w:pgSz w:w="16838" w:h="11906" w:orient="landscape"/>
      <w:pgMar w:top="1587" w:right="2098" w:bottom="1417" w:left="187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B7AEA"/>
    <w:rsid w:val="08F20F07"/>
    <w:rsid w:val="1E6B7AEA"/>
    <w:rsid w:val="562A09BB"/>
    <w:rsid w:val="5DD24D56"/>
    <w:rsid w:val="6E584F16"/>
    <w:rsid w:val="70E113FC"/>
    <w:rsid w:val="70E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市侨联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2020-12-23T00:39:00Z</dcterms:created>
  <dc:creator>刘允立</dc:creator>
  <cp:lastModifiedBy>刘允立</cp:lastModifiedBy>
  <dcterms:modified xsi:type="dcterms:W3CDTF">2020-12-23T04:04:02Z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